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توافق نامه 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سطح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خدمت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در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تارنما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 </w:t>
      </w:r>
    </w:p>
    <w:p w:rsidR="0069192C" w:rsidRDefault="0069192C" w:rsidP="0038539C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مقدمه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قابل توجه بازدید کنندگان محترم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بدینوسیله توافق نامه سطح کلیه خدمات پورتال شرکت سهامی آب منطقه ای فارس را به اطلاع میرساند</w:t>
      </w:r>
      <w:r>
        <w:rPr>
          <w:rFonts w:ascii="Tahoma" w:hAnsi="Tahoma" w:cs="Tahoma"/>
          <w:color w:val="800080"/>
          <w:sz w:val="20"/>
          <w:szCs w:val="20"/>
        </w:rPr>
        <w:t>: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1- تارنمای شرکت سهامی آب منطقه ای فارس به امکان ثبت و پیگیری درخواستها و شکایات شما متقاضیان گرامی از طریق </w:t>
      </w:r>
      <w:r>
        <w:rPr>
          <w:rFonts w:ascii="Tahoma" w:hAnsi="Tahoma" w:cs="Tahoma"/>
          <w:color w:val="800080"/>
          <w:sz w:val="20"/>
          <w:szCs w:val="20"/>
        </w:rPr>
        <w:t>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ارائه نظرات و پیشنهادات" مجهز می باشد</w:t>
      </w:r>
      <w:r>
        <w:rPr>
          <w:rFonts w:ascii="Tahoma" w:hAnsi="Tahoma" w:cs="Tahoma"/>
          <w:color w:val="800080"/>
          <w:sz w:val="20"/>
          <w:szCs w:val="20"/>
        </w:rPr>
        <w:t>.</w:t>
      </w:r>
      <w:r>
        <w:rPr>
          <w:rFonts w:ascii="Tahoma" w:hAnsi="Tahoma" w:cs="Tahoma"/>
          <w:color w:val="800080"/>
          <w:sz w:val="20"/>
          <w:szCs w:val="20"/>
          <w:rtl/>
        </w:rPr>
        <w:t>در این قسمت شما میتوانید با حوزه های مختلف سازمان به صورت تمام وقت و در7 روز هفته و  24 ساعت شبانه روز تماس برقرار نمایید و نتیجه نظرات و پیشنهادت خود را از طریق </w:t>
      </w:r>
      <w:r>
        <w:rPr>
          <w:rFonts w:ascii="Tahoma" w:hAnsi="Tahoma" w:cs="Tahoma"/>
          <w:color w:val="800080"/>
          <w:sz w:val="20"/>
          <w:szCs w:val="20"/>
        </w:rPr>
        <w:t> 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پیگیری نظرو پیشنهادات "، پیگیری نمایید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2- برای ارتباط با هر واحد از ایمیل واحد مورد نظر استفاده نمایید</w:t>
      </w:r>
      <w:r>
        <w:rPr>
          <w:rFonts w:ascii="Tahoma" w:hAnsi="Tahoma" w:cs="Tahoma"/>
          <w:color w:val="800080"/>
          <w:sz w:val="20"/>
          <w:szCs w:val="20"/>
        </w:rPr>
        <w:t> 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3- به محض ثبت درخواست، سعی می گردد در کوتاهترین زمان ممکن نتیجه پیگیری درخواست مطرح شده به متقاضی اعلام و در صورت لزوم، درخواست مراجعه حضوری گردد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4- تارنمای شرکت سهامی آب منطقه ای فارس بصورت تمام وقت در دسترس متقاضیان گرامی بوده و در صورت بروز هرگونه اشکال و نقص فنی، به متقاضیان اطلاع رسانی خواهدگردید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5-اطلاعات خصوصی تکمیل کنندگان فرم های الکترونیکی، دراختیار عموم قرار نمی گیرد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P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2</w:t>
      </w:r>
      <w:r w:rsidRPr="0069192C">
        <w:rPr>
          <w:rFonts w:ascii="Tahoma" w:hAnsi="Tahoma" w:cs="Tahoma"/>
          <w:b/>
          <w:bCs/>
          <w:color w:val="FF0000"/>
          <w:sz w:val="20"/>
          <w:szCs w:val="20"/>
          <w:rtl/>
        </w:rPr>
        <w:t>.     هدف</w:t>
      </w:r>
    </w:p>
    <w:p w:rsidR="0069192C" w:rsidRDefault="0069192C" w:rsidP="0079213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هدف از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این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توافقنامه این است </w:t>
      </w:r>
      <w:proofErr w:type="gramStart"/>
      <w:r>
        <w:rPr>
          <w:rFonts w:ascii="Tahoma" w:hAnsi="Tahoma" w:cs="Tahoma"/>
          <w:color w:val="800080"/>
          <w:sz w:val="20"/>
          <w:szCs w:val="20"/>
          <w:rtl/>
        </w:rPr>
        <w:t>که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خدمت</w:t>
      </w:r>
      <w:proofErr w:type="gramEnd"/>
      <w:r w:rsidR="00C24050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 </w:t>
      </w:r>
      <w:r w:rsidR="00CA7282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r w:rsidR="0079213E" w:rsidRPr="0079213E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ارائه</w:t>
      </w:r>
      <w:r w:rsidR="0079213E" w:rsidRPr="0079213E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79213E" w:rsidRPr="0079213E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اطلاعات</w:t>
      </w:r>
      <w:r w:rsidR="0079213E" w:rsidRPr="0079213E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79213E" w:rsidRPr="0079213E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وضع</w:t>
      </w:r>
      <w:r w:rsidR="0079213E" w:rsidRPr="0079213E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79213E" w:rsidRPr="0079213E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ت</w:t>
      </w:r>
      <w:r w:rsidR="0079213E" w:rsidRPr="0079213E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79213E" w:rsidRPr="0079213E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توسعه</w:t>
      </w:r>
      <w:r w:rsidR="0079213E" w:rsidRPr="0079213E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79213E" w:rsidRPr="0079213E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بهره</w:t>
      </w:r>
      <w:r w:rsidR="0079213E" w:rsidRPr="0079213E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79213E" w:rsidRPr="0079213E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بردار</w:t>
      </w:r>
      <w:r w:rsidR="0079213E" w:rsidRPr="0079213E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79213E" w:rsidRPr="0079213E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79213E" w:rsidRPr="0079213E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از</w:t>
      </w:r>
      <w:r w:rsidR="0079213E" w:rsidRPr="0079213E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79213E" w:rsidRPr="0079213E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منابع</w:t>
      </w:r>
      <w:r w:rsidR="0079213E" w:rsidRPr="0079213E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79213E" w:rsidRPr="0079213E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آب</w:t>
      </w:r>
      <w:r w:rsidR="0079213E" w:rsidRPr="0079213E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79213E" w:rsidRPr="0079213E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ز</w:t>
      </w:r>
      <w:r w:rsidR="0079213E" w:rsidRPr="0079213E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79213E" w:rsidRPr="0079213E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رزم</w:t>
      </w:r>
      <w:r w:rsidR="0079213E" w:rsidRPr="0079213E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79213E" w:rsidRPr="0079213E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ن</w:t>
      </w:r>
      <w:r w:rsidR="0079213E" w:rsidRPr="0079213E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79213E" w:rsidRPr="0079213E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(</w:t>
      </w:r>
      <w:r w:rsidR="0079213E" w:rsidRPr="0079213E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ممنوع</w:t>
      </w:r>
      <w:r w:rsidR="0079213E" w:rsidRPr="0079213E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79213E" w:rsidRPr="0079213E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ت</w:t>
      </w:r>
      <w:r w:rsidR="0079213E" w:rsidRPr="0079213E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79213E" w:rsidRPr="0079213E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دشت‌ها</w:t>
      </w:r>
      <w:r w:rsidR="0079213E" w:rsidRPr="0079213E">
        <w:rPr>
          <w:rFonts w:ascii="Tahoma" w:hAnsi="Tahoma" w:cs="Tahoma"/>
          <w:b/>
          <w:bCs/>
          <w:color w:val="FF0000"/>
          <w:sz w:val="20"/>
          <w:szCs w:val="20"/>
          <w:rtl/>
        </w:rPr>
        <w:t>)</w:t>
      </w:r>
      <w:r w:rsidR="0079213E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bookmarkStart w:id="0" w:name="_GoBack"/>
      <w:bookmarkEnd w:id="0"/>
      <w:r>
        <w:rPr>
          <w:rFonts w:ascii="Tahoma" w:hAnsi="Tahoma" w:cs="Tahoma"/>
          <w:color w:val="800080"/>
          <w:sz w:val="20"/>
          <w:szCs w:val="20"/>
          <w:rtl/>
        </w:rPr>
        <w:t>با کیفیت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هرچه بهتر از طرف شرکت سهامی آب منطقه ای فارس به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خدمت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گیرندگان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ارائه شده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و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مورد توافق و رضایت آنها </w:t>
      </w:r>
      <w:r>
        <w:rPr>
          <w:rFonts w:ascii="Tahoma" w:hAnsi="Tahoma" w:cs="Tahoma"/>
          <w:color w:val="800080"/>
          <w:sz w:val="20"/>
          <w:szCs w:val="20"/>
          <w:rtl/>
        </w:rPr>
        <w:t>قرار گیرد.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بیانیه، سطح توافق دو جانبه در خصوص این خدمت، روش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نظارت و مسئولیت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سازمانی را در صورت لزوم مشخص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کند.</w:t>
      </w:r>
    </w:p>
    <w:p w:rsidR="002B342E" w:rsidRDefault="002B342E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.     مسئولیت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</w:r>
    </w:p>
    <w:p w:rsidR="0069192C" w:rsidRDefault="0069192C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حوزه ستادی آّب منطقه ای فارس موافقت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 xml:space="preserve">کند که خدمت را به ترتیب زیر ارائه </w:t>
      </w:r>
      <w:r w:rsidR="002B342E">
        <w:rPr>
          <w:rFonts w:ascii="Tahoma" w:hAnsi="Tahoma" w:cs="Tahoma" w:hint="cs"/>
          <w:color w:val="800080"/>
          <w:sz w:val="20"/>
          <w:szCs w:val="20"/>
          <w:rtl/>
        </w:rPr>
        <w:t>نماید</w:t>
      </w:r>
      <w:r>
        <w:rPr>
          <w:rFonts w:ascii="Tahoma" w:hAnsi="Tahoma" w:cs="Tahoma"/>
          <w:color w:val="800080"/>
          <w:sz w:val="20"/>
          <w:szCs w:val="20"/>
          <w:rtl/>
        </w:rPr>
        <w:t>: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 اطلاع‌رسانی از طریق رسانه‌های آّب منطقه ای فارس (پرتال و سایت خبری و سامانه ارسال پیامک)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آّب منطقه ای فارس دارای مجوز ایجاد و اجرای سیاست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صدور پروانه‌های صنعت آّب برای عموم مردم است که مستندات آن به شرح ذیل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باشد:  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</w:t>
      </w:r>
      <w:r w:rsidR="006E2B5C">
        <w:rPr>
          <w:rFonts w:ascii="Tahoma" w:hAnsi="Tahoma" w:cs="Tahoma" w:hint="cs"/>
          <w:color w:val="800080"/>
          <w:sz w:val="20"/>
          <w:szCs w:val="20"/>
          <w:rtl/>
        </w:rPr>
        <w:t>قانون توزیع عادلانه آب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*قانون تععین تکلیف چاه های فاقد پروانه 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*دستور العمل اجرایی قانون تعیین تکلیف چاه های فاقد پروانه </w:t>
      </w:r>
    </w:p>
    <w:p w:rsidR="002B342E" w:rsidRDefault="002B342E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 </w:t>
      </w:r>
      <w:r w:rsidRPr="002B342E">
        <w:rPr>
          <w:rFonts w:ascii="Tahoma" w:hAnsi="Tahoma" w:cs="Tahoma"/>
          <w:color w:val="800080"/>
          <w:sz w:val="20"/>
          <w:szCs w:val="20"/>
          <w:rtl/>
        </w:rPr>
        <w:t>آیین نامه اجرایی فصل دوم قانون توزیع عادلانه ی آب</w:t>
      </w:r>
    </w:p>
    <w:p w:rsidR="006E2B5C" w:rsidRPr="002B342E" w:rsidRDefault="006E2B5C" w:rsidP="006E2B5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4.     تعهدات متقابل خدمت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softHyphen/>
        <w:t xml:space="preserve"> گیرنده و دستگاه اجرایی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      </w:t>
      </w:r>
      <w:r>
        <w:rPr>
          <w:rFonts w:ascii="Tahoma" w:hAnsi="Tahoma" w:cs="Tahoma"/>
          <w:color w:val="800080"/>
          <w:sz w:val="20"/>
          <w:szCs w:val="20"/>
          <w:rtl/>
        </w:rPr>
        <w:t>  خدمت گیرنده موظف است اطلاعات خواسته شده را به درستی و به صورت صحیح ارائه نماید.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      در صورت نیاز به انجام عملیات تغییر و نگهداری که منجر به عدم دسترسی به خدمت در ساعات مورد نیاز خواهد شد ارائه کننده خدمت مراتب را از قبل اطلاع رسانی خواهد نمود.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5.     هزینه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 xml:space="preserve"> ها و پرداخت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>ها</w:t>
      </w: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</w:t>
      </w:r>
      <w:r w:rsidR="00DD045E">
        <w:rPr>
          <w:rFonts w:ascii="Tahoma" w:hAnsi="Tahoma" w:cs="Tahoma"/>
          <w:color w:val="800080"/>
          <w:sz w:val="20"/>
          <w:szCs w:val="20"/>
          <w:rtl/>
        </w:rPr>
        <w:t>هزینه‌های دریافت این خدم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ت از طریق سامانه بروز رسانی ،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محاسبه 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و صدور می شود</w:t>
      </w:r>
      <w:r>
        <w:rPr>
          <w:rFonts w:ascii="Tahoma" w:hAnsi="Tahoma" w:cs="Tahoma"/>
          <w:color w:val="800080"/>
          <w:sz w:val="20"/>
          <w:szCs w:val="20"/>
          <w:rtl/>
        </w:rPr>
        <w:t>.</w:t>
      </w:r>
    </w:p>
    <w:p w:rsidR="00DD045E" w:rsidRDefault="00DD045E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b/>
          <w:bCs/>
          <w:color w:val="800080"/>
          <w:sz w:val="20"/>
          <w:szCs w:val="20"/>
          <w:rtl/>
        </w:rPr>
      </w:pP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6.     دوره عملکرد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خدمات همیشه و یه صورت برخط در اختیار خدمت‌گیرنده بوده و اگر به دلایل فنی نیاز به قطع خدمت وجود داشته باشد بر روی صفحه اصلی خدمت تاریخ و ساعت آن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7.     خاتمه توافقنامه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در صورتیکه آّب منطقه ای فارس تشخیص دهد ارائه این خدمت باید براساس قوانین و بخشنامه‌های جدید متوقف گردد این موضوع از طریق رسانه‌های رسمی این شرکت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C43BA2" w:rsidRDefault="00C43BA2" w:rsidP="0069192C">
      <w:pPr>
        <w:jc w:val="right"/>
      </w:pPr>
    </w:p>
    <w:sectPr w:rsidR="00C4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Sitka Smal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6A7"/>
    <w:multiLevelType w:val="hybridMultilevel"/>
    <w:tmpl w:val="87D0A4AC"/>
    <w:lvl w:ilvl="0" w:tplc="D6CE1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1760"/>
    <w:multiLevelType w:val="hybridMultilevel"/>
    <w:tmpl w:val="3C50578A"/>
    <w:lvl w:ilvl="0" w:tplc="F808E3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2C"/>
    <w:rsid w:val="00001357"/>
    <w:rsid w:val="00096AEB"/>
    <w:rsid w:val="000B0560"/>
    <w:rsid w:val="00145AC8"/>
    <w:rsid w:val="00172AD4"/>
    <w:rsid w:val="0020628E"/>
    <w:rsid w:val="002B342E"/>
    <w:rsid w:val="002F42F3"/>
    <w:rsid w:val="002F4F29"/>
    <w:rsid w:val="0038539C"/>
    <w:rsid w:val="003F0DFB"/>
    <w:rsid w:val="004C16C7"/>
    <w:rsid w:val="0051345C"/>
    <w:rsid w:val="00574B87"/>
    <w:rsid w:val="00671517"/>
    <w:rsid w:val="0069192C"/>
    <w:rsid w:val="00692467"/>
    <w:rsid w:val="006E2B5C"/>
    <w:rsid w:val="00704F81"/>
    <w:rsid w:val="00735B5C"/>
    <w:rsid w:val="00753D34"/>
    <w:rsid w:val="00765144"/>
    <w:rsid w:val="0079213E"/>
    <w:rsid w:val="007F6984"/>
    <w:rsid w:val="00807815"/>
    <w:rsid w:val="00824967"/>
    <w:rsid w:val="00834B69"/>
    <w:rsid w:val="00870492"/>
    <w:rsid w:val="008A7A51"/>
    <w:rsid w:val="00924322"/>
    <w:rsid w:val="00934D8A"/>
    <w:rsid w:val="00972AB2"/>
    <w:rsid w:val="00985757"/>
    <w:rsid w:val="009C03F4"/>
    <w:rsid w:val="00A570F0"/>
    <w:rsid w:val="00A91A9F"/>
    <w:rsid w:val="00B11D5D"/>
    <w:rsid w:val="00B27DAD"/>
    <w:rsid w:val="00B538B1"/>
    <w:rsid w:val="00B650E8"/>
    <w:rsid w:val="00B82379"/>
    <w:rsid w:val="00BE2DEE"/>
    <w:rsid w:val="00C24050"/>
    <w:rsid w:val="00C43BA2"/>
    <w:rsid w:val="00C7177C"/>
    <w:rsid w:val="00C94579"/>
    <w:rsid w:val="00CA7282"/>
    <w:rsid w:val="00CF30A1"/>
    <w:rsid w:val="00D63EF3"/>
    <w:rsid w:val="00D9516F"/>
    <w:rsid w:val="00DA71B5"/>
    <w:rsid w:val="00DB4541"/>
    <w:rsid w:val="00DD045E"/>
    <w:rsid w:val="00E1381B"/>
    <w:rsid w:val="00E354F4"/>
    <w:rsid w:val="00E8358D"/>
    <w:rsid w:val="00EA14C3"/>
    <w:rsid w:val="00EA412C"/>
    <w:rsid w:val="00EC52E8"/>
    <w:rsid w:val="00ED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18A4"/>
  <w15:chartTrackingRefBased/>
  <w15:docId w15:val="{6AE13F40-93A9-4191-9BF4-3EE7AE4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herit" w:eastAsiaTheme="minorHAnsi" w:hAnsi="inherit" w:cs="Nazanin"/>
        <w:color w:val="21212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9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Faraji</dc:creator>
  <cp:keywords/>
  <dc:description/>
  <cp:lastModifiedBy>Mehdi Dashti</cp:lastModifiedBy>
  <cp:revision>2</cp:revision>
  <dcterms:created xsi:type="dcterms:W3CDTF">2020-01-06T11:09:00Z</dcterms:created>
  <dcterms:modified xsi:type="dcterms:W3CDTF">2020-01-06T11:09:00Z</dcterms:modified>
</cp:coreProperties>
</file>